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C" w:rsidRDefault="0023769D" w:rsidP="0023769D">
      <w:pPr>
        <w:jc w:val="right"/>
        <w:rPr>
          <w:b/>
        </w:rPr>
      </w:pPr>
      <w:r w:rsidRPr="0023769D">
        <w:rPr>
          <w:b/>
        </w:rPr>
        <w:t>Пресс-релиз</w:t>
      </w:r>
    </w:p>
    <w:p w:rsidR="0023769D" w:rsidRDefault="0023769D" w:rsidP="0023769D">
      <w:pPr>
        <w:jc w:val="right"/>
        <w:rPr>
          <w:b/>
        </w:rPr>
      </w:pPr>
    </w:p>
    <w:p w:rsidR="0023769D" w:rsidRDefault="0023769D" w:rsidP="0023769D">
      <w:pPr>
        <w:jc w:val="left"/>
        <w:rPr>
          <w:b/>
        </w:rPr>
      </w:pPr>
      <w:bookmarkStart w:id="0" w:name="_GoBack"/>
      <w:r>
        <w:rPr>
          <w:b/>
        </w:rPr>
        <w:t>День матери</w:t>
      </w:r>
    </w:p>
    <w:bookmarkEnd w:id="0"/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День матери – самый трепетный и добрый праздник! В России его ежегодно отмечают в последнее воскресенье ноября, начиная с 1998 года, когда Указом Президента России Б.Н. Ельциным и был утвержден день мам.</w:t>
      </w:r>
      <w:r>
        <w:rPr>
          <w:rFonts w:ascii="Arial" w:hAnsi="Arial" w:cs="Arial"/>
          <w:color w:val="404040" w:themeColor="text1" w:themeTint="BF"/>
        </w:rPr>
        <w:t xml:space="preserve"> В 2020 году он выпадает на 29 ноября.</w:t>
      </w:r>
      <w:r w:rsidRPr="0023769D">
        <w:rPr>
          <w:rFonts w:ascii="Arial" w:hAnsi="Arial" w:cs="Arial"/>
          <w:color w:val="404040" w:themeColor="text1" w:themeTint="BF"/>
        </w:rPr>
        <w:t xml:space="preserve"> Праздник еще очень молод, однако он уверенно вошел в нашу жизнь, потому что в этот день мы чествуем самого главного человека для каждого из нас – Маму.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По данным Всероссийской переписи населения 2010 года в Самарской области насчитывается 1 млн. 140 тыс. женщин-матерей, подаривших жизнь новому поколению. Из них 42% матерей имеют одного ребенка, 46% – двух, 12% – 3 и более детей.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В последние годы в Самарской области наблюдается тенденция снижения рождаемости. За 9 месяцев 2020 года число родившихся в регионе составило 21,0 тыс. чел., сократившись по сравнению с аналогичным периодом прошлого года на 1,2 тыс. чел. Коэффициент рождаемости за данный период также снизился с 9,3 до 8,8 промилле.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Наибольшее число деторождений происходит в июле-августе (5,4 тыс. родившихся за 2 месяца 2019 года), наименьшее – в феврале (2,2 тыс. новорожденных). Это означает, что наиболее популярным для планирования беременности у населения Самарской области является осенний период, а наименее популярным – весенний. В среднем ежемесячно рождается 2,5 тыс. детей.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На решение женщины родить первого ребенка влияют многие факторы: состояние в браке, стремление получить высшее образование, работу, достичь желанного дохода и уровня жизни. В 2019 г. основное число деторождений (31,8%) произошло у женщин в возрасте 30-34 года, хотя на протяжении 2007-2018 гг. наибольшее число женщин становились матерями в возрасте 25-29 лет. Кроме того с каждым последующим годом в регионе растет доля детей, родившихся у женщин в возрасте 35 лет и старше. В 2019 году данный показатель составил 19,5</w:t>
      </w:r>
      <w:proofErr w:type="gramStart"/>
      <w:r w:rsidRPr="0023769D">
        <w:rPr>
          <w:rFonts w:ascii="Arial" w:hAnsi="Arial" w:cs="Arial"/>
          <w:color w:val="404040" w:themeColor="text1" w:themeTint="BF"/>
        </w:rPr>
        <w:t>%,  увеличившись</w:t>
      </w:r>
      <w:proofErr w:type="gramEnd"/>
      <w:r w:rsidRPr="0023769D">
        <w:rPr>
          <w:rFonts w:ascii="Arial" w:hAnsi="Arial" w:cs="Arial"/>
          <w:color w:val="404040" w:themeColor="text1" w:themeTint="BF"/>
        </w:rPr>
        <w:t xml:space="preserve"> за последние 5 лет на 5,9%.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Следует отметить, что первенцы преобладают у матерей младших возрастных групп (88% в возрасте до 20 лет), с повышением возраста матери их доля сокращается (до 16% среди матерей 40-44 лет). У матерей в возрасте 45 лет и старше доля первенцев вновь несколько повышается, что нередко связано с попытками использовать последние шансы родить ребенка, в том числе с помощью современных репродуктивных технологий.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 Пик рождаемости вторых детей приходится на возраст матери 30-34 года (48% детей), третьих и последующих – 40-44 года (48%).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Средний возраст матери при рождении ребенка в 2019 году достиг 28,9 лет, для сравнения, в 2000 году он был равен 26 годам. В сельской местности рождаемость остается более ранней: средний возраст матери при рождении ребенка в 2018 году составил 28 лет, тогда как в городских поселениях – 29 лет. Самой молодой матерью в прошедшем году стала 14-летняя роженица, а самой взрослой – 58-летняя.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 xml:space="preserve">Откладывание рождений детей на более поздний срок связано также с приоритетностью профессионально-карьерного роста для женщин с высоким уровнем образования. Около 52% детей, появившихся на свет в Самарской области </w:t>
      </w:r>
      <w:r w:rsidRPr="0023769D">
        <w:rPr>
          <w:rFonts w:ascii="Arial" w:hAnsi="Arial" w:cs="Arial"/>
          <w:color w:val="404040" w:themeColor="text1" w:themeTint="BF"/>
        </w:rPr>
        <w:lastRenderedPageBreak/>
        <w:t>в 2019 году, рождены у матерей, уже получивших высшее образование. В сельской местности 34% женщин становятся матеря</w:t>
      </w:r>
      <w:r w:rsidR="00826921">
        <w:rPr>
          <w:rFonts w:ascii="Arial" w:hAnsi="Arial" w:cs="Arial"/>
          <w:color w:val="404040" w:themeColor="text1" w:themeTint="BF"/>
        </w:rPr>
        <w:t>ми, получив высшее образование, а в</w:t>
      </w:r>
      <w:r w:rsidRPr="0023769D">
        <w:rPr>
          <w:rFonts w:ascii="Arial" w:hAnsi="Arial" w:cs="Arial"/>
          <w:color w:val="404040" w:themeColor="text1" w:themeTint="BF"/>
        </w:rPr>
        <w:t xml:space="preserve"> городской местности</w:t>
      </w:r>
      <w:r w:rsidR="00826921">
        <w:rPr>
          <w:rFonts w:ascii="Arial" w:hAnsi="Arial" w:cs="Arial"/>
          <w:color w:val="404040" w:themeColor="text1" w:themeTint="BF"/>
        </w:rPr>
        <w:t xml:space="preserve"> – </w:t>
      </w:r>
      <w:r w:rsidRPr="0023769D">
        <w:rPr>
          <w:rFonts w:ascii="Arial" w:hAnsi="Arial" w:cs="Arial"/>
          <w:color w:val="404040" w:themeColor="text1" w:themeTint="BF"/>
        </w:rPr>
        <w:t>56</w:t>
      </w:r>
      <w:r w:rsidR="00826921">
        <w:rPr>
          <w:rFonts w:ascii="Arial" w:hAnsi="Arial" w:cs="Arial"/>
          <w:color w:val="404040" w:themeColor="text1" w:themeTint="BF"/>
        </w:rPr>
        <w:t>%.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 xml:space="preserve">В Самарской области в 2019 году суммарный коэффициент рождаемости (среднее число детей, которое родит женщина в возрасте 15-49 лет) составил 1,4 ребенка, тогда как для расширенного воспроизводства населения необходима массовая </w:t>
      </w:r>
      <w:proofErr w:type="spellStart"/>
      <w:r w:rsidRPr="0023769D">
        <w:rPr>
          <w:rFonts w:ascii="Arial" w:hAnsi="Arial" w:cs="Arial"/>
          <w:color w:val="404040" w:themeColor="text1" w:themeTint="BF"/>
        </w:rPr>
        <w:t>среднедетная</w:t>
      </w:r>
      <w:proofErr w:type="spellEnd"/>
      <w:r w:rsidRPr="0023769D">
        <w:rPr>
          <w:rFonts w:ascii="Arial" w:hAnsi="Arial" w:cs="Arial"/>
          <w:color w:val="404040" w:themeColor="text1" w:themeTint="BF"/>
        </w:rPr>
        <w:t xml:space="preserve"> семья с тремя-четырьмя детьми. Еще три года назад данный показатель приближался к отметке в 2 ребенка.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 xml:space="preserve">По результатам </w:t>
      </w:r>
      <w:proofErr w:type="spellStart"/>
      <w:r w:rsidRPr="0023769D">
        <w:rPr>
          <w:rFonts w:ascii="Arial" w:hAnsi="Arial" w:cs="Arial"/>
          <w:color w:val="404040" w:themeColor="text1" w:themeTint="BF"/>
        </w:rPr>
        <w:t>Микропереписи</w:t>
      </w:r>
      <w:proofErr w:type="spellEnd"/>
      <w:r w:rsidRPr="0023769D">
        <w:rPr>
          <w:rFonts w:ascii="Arial" w:hAnsi="Arial" w:cs="Arial"/>
          <w:color w:val="404040" w:themeColor="text1" w:themeTint="BF"/>
        </w:rPr>
        <w:t xml:space="preserve"> населения 2015 года самым важным условием для рождения желаемого числа детей для женщин считается повышение уровня жизни семьи, возможность получения материнского капитала, на втором месте – возможность при рождении второго или последующего ребенка получить беспроцентную ссуду на покупку жилья площадью в размере социальной нормы. Третья по популярности мера – получение ежемесячного денежного пособия (предоставление оплачиваемого отпуска) по уходу за ребенком до 3-х лет, четвертая – возможность без проблем получить место для ребенка в детском саду, яслях.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Следует отметить, что большинство детей Самарской области рождается в браке (82% в 2019 году). Однако многие женщины становятся матерями, не связывая себя узами брака. Так в прошлом году родилось 5 тыс. внебрачных детей (или 18% от общего количества). Большинство брачных рождений (36%) происходит в первые 2 года после заключения брака. По данным переписи населения 2010 года в Самарской области насчитывалось около 119 тыс. одиноких матерей, воспитывающих детей моложе 18 лет. Из них 84% воспитывали одного ребенка, 14% - двух детей, около 2% - трех и более детей.</w:t>
      </w:r>
    </w:p>
    <w:p w:rsidR="0023769D" w:rsidRPr="0023769D" w:rsidRDefault="0023769D" w:rsidP="002376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Нельзя не отметить, что состояние здоровья женщин при беременности является важным фактором, определяющим ее исход. Благодаря повышенному вниманию и улучшению качества медицинского обслуживания беременных женщин, а также своевременному оказанию им необходимой квалифицированной помощи состояние здоровья будущих мам по сравнению с 2000 годом заметно улучшилось: снизилось число заболеваний анемией – на 44%, болезнями мочеполовой системы – на 14%, болезнями системы кровообращения у беременных женщин – более чем в 2 раза.</w:t>
      </w:r>
    </w:p>
    <w:p w:rsidR="007A15E5" w:rsidRDefault="0023769D" w:rsidP="00DA65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23769D">
        <w:rPr>
          <w:rFonts w:ascii="Arial" w:hAnsi="Arial" w:cs="Arial"/>
          <w:color w:val="404040" w:themeColor="text1" w:themeTint="BF"/>
        </w:rPr>
        <w:t>Из поколения в поколение для каждого человека Мама – самый главный человек в жизни. Становясь матерью, женщина открывает в себе лучшие качества и отдает своему ребенку всю свою доброту, заботу, терпение и любовь. Берегите и радуйте своих матерей.</w:t>
      </w:r>
    </w:p>
    <w:p w:rsidR="0023769D" w:rsidRDefault="0023769D" w:rsidP="00DA65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7A15E5" w:rsidRPr="007A15E5" w:rsidRDefault="007A15E5" w:rsidP="00C95BC7">
      <w:pPr>
        <w:spacing w:after="160" w:line="240" w:lineRule="auto"/>
        <w:ind w:firstLine="851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7A15E5">
        <w:rPr>
          <w:rFonts w:ascii="Arial" w:eastAsia="Calibri" w:hAnsi="Arial" w:cs="Arial"/>
          <w:color w:val="404040" w:themeColor="text1" w:themeTint="BF"/>
          <w:sz w:val="24"/>
          <w:szCs w:val="24"/>
        </w:rPr>
        <w:t>Статистические обследования – важный инструмент обеспечения государства информацией, столь необходимой для проведения эффективной социальной политики. Особое значение имеет крупнейшее статистическое обследование десятилетия – Всероссийская перепись населения, которая состоится в апреле 2021 года. Ее результаты будут использованы для корректировки и разработки программ поддержки молодых семей, расчета размера пособий и материнского капитала.</w:t>
      </w:r>
    </w:p>
    <w:p w:rsidR="007A15E5" w:rsidRPr="007A15E5" w:rsidRDefault="007A15E5" w:rsidP="007A15E5">
      <w:pPr>
        <w:spacing w:after="0" w:line="240" w:lineRule="auto"/>
        <w:rPr>
          <w:rFonts w:ascii="Arial" w:eastAsia="Calibri" w:hAnsi="Arial" w:cs="Arial"/>
          <w:b/>
          <w:color w:val="595959"/>
          <w:sz w:val="24"/>
        </w:rPr>
      </w:pPr>
      <w:r w:rsidRPr="007A15E5">
        <w:rPr>
          <w:rFonts w:ascii="Arial" w:eastAsia="Calibri" w:hAnsi="Arial" w:cs="Arial"/>
          <w:b/>
          <w:color w:val="595959"/>
          <w:sz w:val="24"/>
        </w:rPr>
        <w:t>Сообщества ВПН-2020 в социальных сетях:</w:t>
      </w:r>
    </w:p>
    <w:p w:rsidR="007A15E5" w:rsidRPr="007A15E5" w:rsidRDefault="00874029" w:rsidP="007A15E5">
      <w:pPr>
        <w:spacing w:after="0" w:line="240" w:lineRule="auto"/>
        <w:rPr>
          <w:rFonts w:ascii="Arial" w:eastAsia="Calibri" w:hAnsi="Arial" w:cs="Arial"/>
          <w:color w:val="595959"/>
          <w:sz w:val="24"/>
        </w:rPr>
      </w:pPr>
      <w:hyperlink r:id="rId4" w:history="1">
        <w:r w:rsidR="007A15E5" w:rsidRPr="007A15E5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  <w:r w:rsidR="007A15E5" w:rsidRPr="007A15E5">
        <w:rPr>
          <w:rFonts w:ascii="Arial" w:eastAsia="Calibri" w:hAnsi="Arial" w:cs="Arial"/>
          <w:color w:val="595959"/>
          <w:sz w:val="24"/>
        </w:rPr>
        <w:t xml:space="preserve"> </w:t>
      </w:r>
    </w:p>
    <w:p w:rsidR="007A15E5" w:rsidRPr="007A15E5" w:rsidRDefault="00874029" w:rsidP="007A15E5">
      <w:pPr>
        <w:spacing w:after="0" w:line="240" w:lineRule="auto"/>
        <w:rPr>
          <w:rFonts w:ascii="Arial" w:eastAsia="Calibri" w:hAnsi="Arial" w:cs="Arial"/>
          <w:color w:val="595959"/>
          <w:sz w:val="24"/>
        </w:rPr>
      </w:pPr>
      <w:hyperlink r:id="rId5" w:history="1">
        <w:r w:rsidR="007A15E5" w:rsidRPr="007A15E5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  <w:r w:rsidR="007A15E5" w:rsidRPr="007A15E5">
        <w:rPr>
          <w:rFonts w:ascii="Arial" w:eastAsia="Calibri" w:hAnsi="Arial" w:cs="Arial"/>
          <w:color w:val="595959"/>
          <w:sz w:val="24"/>
        </w:rPr>
        <w:t xml:space="preserve"> </w:t>
      </w:r>
    </w:p>
    <w:p w:rsidR="007A15E5" w:rsidRPr="007A15E5" w:rsidRDefault="00874029" w:rsidP="007A15E5">
      <w:pPr>
        <w:spacing w:after="0" w:line="240" w:lineRule="auto"/>
        <w:rPr>
          <w:rFonts w:ascii="Arial" w:eastAsia="Calibri" w:hAnsi="Arial" w:cs="Arial"/>
          <w:color w:val="595959"/>
          <w:sz w:val="24"/>
        </w:rPr>
      </w:pPr>
      <w:hyperlink r:id="rId6" w:history="1">
        <w:r w:rsidR="007A15E5" w:rsidRPr="007A15E5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  <w:r w:rsidR="007A15E5" w:rsidRPr="007A15E5">
        <w:rPr>
          <w:rFonts w:ascii="Arial" w:eastAsia="Calibri" w:hAnsi="Arial" w:cs="Arial"/>
          <w:color w:val="595959"/>
          <w:sz w:val="24"/>
        </w:rPr>
        <w:t xml:space="preserve"> </w:t>
      </w:r>
    </w:p>
    <w:p w:rsidR="007A15E5" w:rsidRPr="007A15E5" w:rsidRDefault="00874029" w:rsidP="007A15E5">
      <w:pPr>
        <w:spacing w:after="0" w:line="240" w:lineRule="auto"/>
        <w:rPr>
          <w:rFonts w:ascii="Arial" w:eastAsia="Calibri" w:hAnsi="Arial" w:cs="Arial"/>
          <w:color w:val="595959"/>
          <w:sz w:val="24"/>
        </w:rPr>
      </w:pPr>
      <w:hyperlink r:id="rId7" w:history="1">
        <w:r w:rsidR="007A15E5" w:rsidRPr="007A15E5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  <w:r w:rsidR="007A15E5" w:rsidRPr="007A15E5">
        <w:rPr>
          <w:rFonts w:ascii="Arial" w:eastAsia="Calibri" w:hAnsi="Arial" w:cs="Arial"/>
          <w:color w:val="595959"/>
          <w:sz w:val="24"/>
        </w:rPr>
        <w:t xml:space="preserve"> </w:t>
      </w:r>
    </w:p>
    <w:p w:rsidR="007A15E5" w:rsidRPr="007A15E5" w:rsidRDefault="00874029" w:rsidP="007A15E5">
      <w:pPr>
        <w:spacing w:after="0" w:line="259" w:lineRule="auto"/>
        <w:jc w:val="left"/>
        <w:rPr>
          <w:rFonts w:ascii="Arial" w:eastAsia="Calibri" w:hAnsi="Arial" w:cs="Arial"/>
          <w:color w:val="595959"/>
          <w:sz w:val="24"/>
        </w:rPr>
      </w:pPr>
      <w:hyperlink r:id="rId8" w:history="1">
        <w:r w:rsidR="007A15E5" w:rsidRPr="007A15E5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sectPr w:rsidR="007A15E5" w:rsidRPr="007A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D"/>
    <w:rsid w:val="000F44BC"/>
    <w:rsid w:val="0023769D"/>
    <w:rsid w:val="00555FE9"/>
    <w:rsid w:val="007A15E5"/>
    <w:rsid w:val="00826921"/>
    <w:rsid w:val="00874029"/>
    <w:rsid w:val="00C95BC7"/>
    <w:rsid w:val="00D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785F-03D0-4BB7-BD04-28E683A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E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69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TKw3dQVvCVGJuHqiWG5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trana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trana2020" TargetMode="External"/><Relationship Id="rId5" Type="http://schemas.openxmlformats.org/officeDocument/2006/relationships/hyperlink" Target="https://vk.com/strana20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strana2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Дудниченко Богдан Владимирович</dc:creator>
  <cp:lastModifiedBy>Курилин Евгений Владимирович</cp:lastModifiedBy>
  <cp:revision>2</cp:revision>
  <dcterms:created xsi:type="dcterms:W3CDTF">2020-11-27T12:05:00Z</dcterms:created>
  <dcterms:modified xsi:type="dcterms:W3CDTF">2020-11-27T12:05:00Z</dcterms:modified>
</cp:coreProperties>
</file>